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05" w:rsidRDefault="00426C05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bookmarkStart w:id="0" w:name="_GoBack"/>
      <w:bookmarkEnd w:id="0"/>
    </w:p>
    <w:p w:rsidR="00541F94" w:rsidRPr="00426C05" w:rsidRDefault="00451823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426C05">
        <w:rPr>
          <w:b/>
          <w:sz w:val="30"/>
          <w:szCs w:val="30"/>
        </w:rPr>
        <w:t>Postdoctoral Research Opportunity in Soybean Disease Diagnostics</w:t>
      </w:r>
    </w:p>
    <w:p w:rsidR="00541F94" w:rsidRPr="00601F84" w:rsidRDefault="00541F94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41F94" w:rsidRPr="00601F84" w:rsidRDefault="00541F94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1F84">
        <w:rPr>
          <w:sz w:val="26"/>
          <w:szCs w:val="26"/>
        </w:rPr>
        <w:t xml:space="preserve">The </w:t>
      </w:r>
      <w:r w:rsidR="00166D2D" w:rsidRPr="00601F84">
        <w:rPr>
          <w:sz w:val="26"/>
          <w:szCs w:val="26"/>
        </w:rPr>
        <w:t>Cassone and LeMoine</w:t>
      </w:r>
      <w:r w:rsidRPr="00601F84">
        <w:rPr>
          <w:sz w:val="26"/>
          <w:szCs w:val="26"/>
        </w:rPr>
        <w:t xml:space="preserve"> lab</w:t>
      </w:r>
      <w:r w:rsidR="00166D2D" w:rsidRPr="00601F84">
        <w:rPr>
          <w:sz w:val="26"/>
          <w:szCs w:val="26"/>
        </w:rPr>
        <w:t>s</w:t>
      </w:r>
      <w:r w:rsidRPr="00601F84">
        <w:rPr>
          <w:sz w:val="26"/>
          <w:szCs w:val="26"/>
        </w:rPr>
        <w:t xml:space="preserve"> located at </w:t>
      </w:r>
      <w:r w:rsidR="00166D2D" w:rsidRPr="00601F84">
        <w:rPr>
          <w:sz w:val="26"/>
          <w:szCs w:val="26"/>
        </w:rPr>
        <w:t>Brandon University</w:t>
      </w:r>
      <w:r w:rsidRPr="00601F84">
        <w:rPr>
          <w:sz w:val="26"/>
          <w:szCs w:val="26"/>
        </w:rPr>
        <w:t xml:space="preserve"> in </w:t>
      </w:r>
      <w:r w:rsidR="00166D2D" w:rsidRPr="00601F84">
        <w:rPr>
          <w:sz w:val="26"/>
          <w:szCs w:val="26"/>
        </w:rPr>
        <w:t>Brandon</w:t>
      </w:r>
      <w:r w:rsidRPr="00601F84">
        <w:rPr>
          <w:sz w:val="26"/>
          <w:szCs w:val="26"/>
        </w:rPr>
        <w:t xml:space="preserve">, </w:t>
      </w:r>
      <w:r w:rsidR="00166D2D" w:rsidRPr="00601F84">
        <w:rPr>
          <w:sz w:val="26"/>
          <w:szCs w:val="26"/>
        </w:rPr>
        <w:t xml:space="preserve">MB </w:t>
      </w:r>
      <w:r w:rsidR="00383B91">
        <w:rPr>
          <w:sz w:val="26"/>
          <w:szCs w:val="26"/>
        </w:rPr>
        <w:t>are</w:t>
      </w:r>
      <w:r w:rsidR="00383B91" w:rsidRPr="00601F84">
        <w:rPr>
          <w:sz w:val="26"/>
          <w:szCs w:val="26"/>
        </w:rPr>
        <w:t xml:space="preserve"> </w:t>
      </w:r>
      <w:r w:rsidR="00166D2D" w:rsidRPr="00601F84">
        <w:rPr>
          <w:sz w:val="26"/>
          <w:szCs w:val="26"/>
        </w:rPr>
        <w:t xml:space="preserve">seeking a highly motivated postdoctoral </w:t>
      </w:r>
      <w:r w:rsidR="00383B91">
        <w:rPr>
          <w:sz w:val="26"/>
          <w:szCs w:val="26"/>
        </w:rPr>
        <w:t xml:space="preserve">research </w:t>
      </w:r>
      <w:r w:rsidR="00166D2D" w:rsidRPr="00601F84">
        <w:rPr>
          <w:sz w:val="26"/>
          <w:szCs w:val="26"/>
        </w:rPr>
        <w:t>associate</w:t>
      </w:r>
      <w:r w:rsidR="00601F84">
        <w:rPr>
          <w:sz w:val="26"/>
          <w:szCs w:val="26"/>
        </w:rPr>
        <w:t xml:space="preserve"> beginning in spring/</w:t>
      </w:r>
      <w:r w:rsidR="00166D2D" w:rsidRPr="00601F84">
        <w:rPr>
          <w:sz w:val="26"/>
          <w:szCs w:val="26"/>
        </w:rPr>
        <w:t>summer 2020. The successful applicant will develop</w:t>
      </w:r>
      <w:r w:rsidR="005056D6" w:rsidRPr="00601F84">
        <w:rPr>
          <w:sz w:val="26"/>
          <w:szCs w:val="26"/>
        </w:rPr>
        <w:t>, optimize and validate</w:t>
      </w:r>
      <w:r w:rsidR="00166D2D" w:rsidRPr="00601F84">
        <w:rPr>
          <w:sz w:val="26"/>
          <w:szCs w:val="26"/>
        </w:rPr>
        <w:t xml:space="preserve"> diagnostic tools for the </w:t>
      </w:r>
      <w:r w:rsidR="00D02421" w:rsidRPr="00601F84">
        <w:rPr>
          <w:sz w:val="26"/>
          <w:szCs w:val="26"/>
        </w:rPr>
        <w:t>simultaneous</w:t>
      </w:r>
      <w:r w:rsidR="00D02421">
        <w:rPr>
          <w:sz w:val="26"/>
          <w:szCs w:val="26"/>
        </w:rPr>
        <w:t xml:space="preserve"> </w:t>
      </w:r>
      <w:r w:rsidR="00166D2D" w:rsidRPr="00601F84">
        <w:rPr>
          <w:sz w:val="26"/>
          <w:szCs w:val="26"/>
        </w:rPr>
        <w:t xml:space="preserve">detection of multiple stem and leaf pathogens </w:t>
      </w:r>
      <w:r w:rsidR="00D02421">
        <w:rPr>
          <w:sz w:val="26"/>
          <w:szCs w:val="26"/>
        </w:rPr>
        <w:t>in</w:t>
      </w:r>
      <w:r w:rsidR="00166D2D" w:rsidRPr="00601F84">
        <w:rPr>
          <w:sz w:val="26"/>
          <w:szCs w:val="26"/>
        </w:rPr>
        <w:t xml:space="preserve"> soybean.</w:t>
      </w:r>
      <w:r w:rsidR="00042954">
        <w:rPr>
          <w:sz w:val="26"/>
          <w:szCs w:val="26"/>
        </w:rPr>
        <w:t xml:space="preserve"> </w:t>
      </w:r>
      <w:r w:rsidR="00166D2D" w:rsidRPr="00601F84">
        <w:rPr>
          <w:sz w:val="26"/>
          <w:szCs w:val="26"/>
        </w:rPr>
        <w:t>This posit</w:t>
      </w:r>
      <w:r w:rsidR="00383B91">
        <w:rPr>
          <w:sz w:val="26"/>
          <w:szCs w:val="26"/>
        </w:rPr>
        <w:t>i</w:t>
      </w:r>
      <w:r w:rsidR="00166D2D" w:rsidRPr="00601F84">
        <w:rPr>
          <w:sz w:val="26"/>
          <w:szCs w:val="26"/>
        </w:rPr>
        <w:t xml:space="preserve">on </w:t>
      </w:r>
      <w:r w:rsidR="00042954">
        <w:rPr>
          <w:sz w:val="26"/>
          <w:szCs w:val="26"/>
        </w:rPr>
        <w:t xml:space="preserve">is </w:t>
      </w:r>
      <w:r w:rsidR="00383B91">
        <w:rPr>
          <w:sz w:val="26"/>
          <w:szCs w:val="26"/>
        </w:rPr>
        <w:t xml:space="preserve">fully </w:t>
      </w:r>
      <w:r w:rsidR="00166D2D" w:rsidRPr="00601F84">
        <w:rPr>
          <w:sz w:val="26"/>
          <w:szCs w:val="26"/>
        </w:rPr>
        <w:t xml:space="preserve">funded </w:t>
      </w:r>
      <w:r w:rsidR="00042954">
        <w:rPr>
          <w:sz w:val="26"/>
          <w:szCs w:val="26"/>
        </w:rPr>
        <w:t xml:space="preserve">for two years </w:t>
      </w:r>
      <w:r w:rsidR="00166D2D" w:rsidRPr="00601F84">
        <w:rPr>
          <w:sz w:val="26"/>
          <w:szCs w:val="26"/>
        </w:rPr>
        <w:t>through Manitoba Pulse &amp; Soybean Growers, Western Grains Research Foundation and Canad</w:t>
      </w:r>
      <w:r w:rsidR="00042954">
        <w:rPr>
          <w:sz w:val="26"/>
          <w:szCs w:val="26"/>
        </w:rPr>
        <w:t>i</w:t>
      </w:r>
      <w:r w:rsidR="00166D2D" w:rsidRPr="00601F84">
        <w:rPr>
          <w:sz w:val="26"/>
          <w:szCs w:val="26"/>
        </w:rPr>
        <w:t>a</w:t>
      </w:r>
      <w:r w:rsidR="00042954">
        <w:rPr>
          <w:sz w:val="26"/>
          <w:szCs w:val="26"/>
        </w:rPr>
        <w:t>n</w:t>
      </w:r>
      <w:r w:rsidR="00166D2D" w:rsidRPr="00601F84">
        <w:rPr>
          <w:sz w:val="26"/>
          <w:szCs w:val="26"/>
        </w:rPr>
        <w:t xml:space="preserve"> Agricultural Partnership. </w:t>
      </w:r>
    </w:p>
    <w:p w:rsidR="00541F94" w:rsidRPr="00601F84" w:rsidRDefault="00541F94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541F94" w:rsidRPr="00601F84" w:rsidRDefault="005201B6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Required Q</w:t>
      </w:r>
      <w:r w:rsidR="00541F94" w:rsidRPr="00601F84">
        <w:rPr>
          <w:b/>
          <w:bCs/>
          <w:sz w:val="26"/>
          <w:szCs w:val="26"/>
        </w:rPr>
        <w:t>ualifications </w:t>
      </w:r>
    </w:p>
    <w:p w:rsidR="00714122" w:rsidRDefault="00541F94" w:rsidP="007141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01F84">
        <w:rPr>
          <w:sz w:val="26"/>
          <w:szCs w:val="26"/>
        </w:rPr>
        <w:t xml:space="preserve">PhD degree with </w:t>
      </w:r>
      <w:r w:rsidR="00930F1B">
        <w:rPr>
          <w:sz w:val="26"/>
          <w:szCs w:val="26"/>
        </w:rPr>
        <w:t xml:space="preserve">extensive </w:t>
      </w:r>
      <w:r w:rsidRPr="00601F84">
        <w:rPr>
          <w:sz w:val="26"/>
          <w:szCs w:val="26"/>
        </w:rPr>
        <w:t xml:space="preserve">expertise in </w:t>
      </w:r>
      <w:r w:rsidR="005201B6">
        <w:rPr>
          <w:sz w:val="26"/>
          <w:szCs w:val="26"/>
        </w:rPr>
        <w:t>molecular techniques, such as RNA biology and quantitative real-time PCR.</w:t>
      </w:r>
      <w:r w:rsidR="005201B6" w:rsidRPr="005201B6">
        <w:t xml:space="preserve"> </w:t>
      </w:r>
    </w:p>
    <w:p w:rsidR="005201B6" w:rsidRPr="005201B6" w:rsidRDefault="001F7E6F" w:rsidP="007141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B</w:t>
      </w:r>
      <w:r w:rsidR="005201B6" w:rsidRPr="005201B6">
        <w:rPr>
          <w:sz w:val="26"/>
          <w:szCs w:val="26"/>
        </w:rPr>
        <w:t>asic understanding of plant patholo</w:t>
      </w:r>
      <w:r w:rsidR="00DF6C81">
        <w:rPr>
          <w:sz w:val="26"/>
          <w:szCs w:val="26"/>
        </w:rPr>
        <w:t>gy, epidemiology</w:t>
      </w:r>
      <w:r w:rsidR="005201B6">
        <w:rPr>
          <w:sz w:val="26"/>
          <w:szCs w:val="26"/>
        </w:rPr>
        <w:t xml:space="preserve"> </w:t>
      </w:r>
      <w:r w:rsidR="0079544A">
        <w:rPr>
          <w:sz w:val="26"/>
          <w:szCs w:val="26"/>
        </w:rPr>
        <w:t>and bioinformatics.</w:t>
      </w:r>
    </w:p>
    <w:p w:rsidR="005201B6" w:rsidRDefault="00714122" w:rsidP="007141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201B6">
        <w:rPr>
          <w:sz w:val="26"/>
          <w:szCs w:val="26"/>
        </w:rPr>
        <w:t>Outstanding</w:t>
      </w:r>
      <w:r w:rsidR="005201B6" w:rsidRPr="005201B6">
        <w:rPr>
          <w:sz w:val="26"/>
          <w:szCs w:val="26"/>
        </w:rPr>
        <w:t xml:space="preserve"> written and </w:t>
      </w:r>
      <w:r w:rsidR="005201B6">
        <w:rPr>
          <w:sz w:val="26"/>
          <w:szCs w:val="26"/>
        </w:rPr>
        <w:t>oral</w:t>
      </w:r>
      <w:r w:rsidR="005201B6" w:rsidRPr="005201B6">
        <w:rPr>
          <w:sz w:val="26"/>
          <w:szCs w:val="26"/>
        </w:rPr>
        <w:t xml:space="preserve"> communication skills</w:t>
      </w:r>
      <w:r w:rsidR="0079544A">
        <w:rPr>
          <w:sz w:val="26"/>
          <w:szCs w:val="26"/>
        </w:rPr>
        <w:t>.</w:t>
      </w:r>
      <w:r w:rsidR="005201B6" w:rsidRPr="005201B6">
        <w:rPr>
          <w:sz w:val="26"/>
          <w:szCs w:val="26"/>
        </w:rPr>
        <w:t xml:space="preserve"> </w:t>
      </w:r>
    </w:p>
    <w:p w:rsidR="005201B6" w:rsidRDefault="005201B6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306C0" w:rsidRPr="00601F84" w:rsidRDefault="003306C0" w:rsidP="003306C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Preferred Q</w:t>
      </w:r>
      <w:r w:rsidRPr="00601F84">
        <w:rPr>
          <w:b/>
          <w:bCs/>
          <w:sz w:val="26"/>
          <w:szCs w:val="26"/>
        </w:rPr>
        <w:t>ualifications </w:t>
      </w:r>
    </w:p>
    <w:p w:rsidR="005201B6" w:rsidRDefault="003306C0" w:rsidP="007776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Experience</w:t>
      </w:r>
      <w:r w:rsidR="007776EC">
        <w:rPr>
          <w:sz w:val="26"/>
          <w:szCs w:val="26"/>
        </w:rPr>
        <w:t xml:space="preserve"> with Multiplex PCR</w:t>
      </w:r>
      <w:r>
        <w:rPr>
          <w:sz w:val="26"/>
          <w:szCs w:val="26"/>
        </w:rPr>
        <w:t xml:space="preserve"> </w:t>
      </w:r>
      <w:r w:rsidR="007776EC">
        <w:rPr>
          <w:sz w:val="26"/>
          <w:szCs w:val="26"/>
        </w:rPr>
        <w:t xml:space="preserve">and </w:t>
      </w:r>
      <w:r w:rsidR="007776EC" w:rsidRPr="007776EC">
        <w:rPr>
          <w:sz w:val="26"/>
          <w:szCs w:val="26"/>
        </w:rPr>
        <w:t>Nested PCR</w:t>
      </w:r>
      <w:r w:rsidR="007776EC">
        <w:rPr>
          <w:sz w:val="26"/>
          <w:szCs w:val="26"/>
        </w:rPr>
        <w:t xml:space="preserve">. </w:t>
      </w:r>
    </w:p>
    <w:p w:rsidR="007776EC" w:rsidRDefault="007776EC" w:rsidP="007776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Knowledge of metagenomics analysis with proficiency in programming languages (e.g., python).</w:t>
      </w:r>
    </w:p>
    <w:p w:rsidR="00F76734" w:rsidRDefault="00F76734" w:rsidP="007776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Experience in soybean pathology is desirable but not required.</w:t>
      </w:r>
    </w:p>
    <w:p w:rsidR="00714122" w:rsidRDefault="00714122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942F7" w:rsidRDefault="00F942F7" w:rsidP="00F942F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1F84">
        <w:rPr>
          <w:b/>
          <w:bCs/>
          <w:sz w:val="26"/>
          <w:szCs w:val="26"/>
        </w:rPr>
        <w:t>To Apply:</w:t>
      </w:r>
      <w:r w:rsidRPr="00601F84">
        <w:rPr>
          <w:sz w:val="26"/>
          <w:szCs w:val="26"/>
        </w:rPr>
        <w:t> </w:t>
      </w:r>
      <w:r>
        <w:rPr>
          <w:sz w:val="26"/>
          <w:szCs w:val="26"/>
        </w:rPr>
        <w:t xml:space="preserve">Please email a letter of interest, </w:t>
      </w:r>
      <w:r w:rsidRPr="00F942F7">
        <w:rPr>
          <w:sz w:val="26"/>
          <w:szCs w:val="26"/>
        </w:rPr>
        <w:t>curriculum vitae,</w:t>
      </w:r>
      <w:r>
        <w:rPr>
          <w:sz w:val="26"/>
          <w:szCs w:val="26"/>
        </w:rPr>
        <w:t xml:space="preserve"> </w:t>
      </w:r>
      <w:r w:rsidRPr="00F942F7">
        <w:rPr>
          <w:sz w:val="26"/>
          <w:szCs w:val="26"/>
        </w:rPr>
        <w:t xml:space="preserve">two </w:t>
      </w:r>
      <w:r>
        <w:rPr>
          <w:sz w:val="26"/>
          <w:szCs w:val="26"/>
        </w:rPr>
        <w:t xml:space="preserve">relevant </w:t>
      </w:r>
      <w:r w:rsidRPr="00F942F7">
        <w:rPr>
          <w:sz w:val="26"/>
          <w:szCs w:val="26"/>
        </w:rPr>
        <w:t>publications</w:t>
      </w:r>
      <w:r>
        <w:rPr>
          <w:sz w:val="26"/>
          <w:szCs w:val="26"/>
        </w:rPr>
        <w:t xml:space="preserve"> and contact information for three references to Dr. Bryan Cassone (</w:t>
      </w:r>
      <w:hyperlink r:id="rId8" w:history="1">
        <w:r w:rsidRPr="00E63C50">
          <w:rPr>
            <w:rStyle w:val="Hyperlink"/>
            <w:sz w:val="26"/>
            <w:szCs w:val="26"/>
          </w:rPr>
          <w:t>cassoneb@brandonu.ca</w:t>
        </w:r>
      </w:hyperlink>
      <w:r>
        <w:rPr>
          <w:sz w:val="26"/>
          <w:szCs w:val="26"/>
        </w:rPr>
        <w:t xml:space="preserve">). The subject header of your email should be ‘Soybean Diagnostics Postdoc”. While a spring/summer 2020 start date is preferred, </w:t>
      </w:r>
      <w:r w:rsidR="00B068FF">
        <w:rPr>
          <w:sz w:val="26"/>
          <w:szCs w:val="26"/>
        </w:rPr>
        <w:t>it</w:t>
      </w:r>
      <w:r>
        <w:rPr>
          <w:sz w:val="26"/>
          <w:szCs w:val="26"/>
        </w:rPr>
        <w:t xml:space="preserve"> is negotiable. </w:t>
      </w:r>
      <w:r w:rsidR="00B25A35">
        <w:rPr>
          <w:sz w:val="26"/>
          <w:szCs w:val="26"/>
        </w:rPr>
        <w:t>This position is open to both domestic and international applicants.</w:t>
      </w:r>
      <w:r w:rsidR="001D7E21">
        <w:rPr>
          <w:sz w:val="26"/>
          <w:szCs w:val="26"/>
        </w:rPr>
        <w:t xml:space="preserve"> Review of </w:t>
      </w:r>
      <w:r w:rsidR="00FD6750">
        <w:rPr>
          <w:sz w:val="26"/>
          <w:szCs w:val="26"/>
        </w:rPr>
        <w:t>applications</w:t>
      </w:r>
      <w:r w:rsidR="001D7E21">
        <w:rPr>
          <w:sz w:val="26"/>
          <w:szCs w:val="26"/>
        </w:rPr>
        <w:t xml:space="preserve"> will commence on June </w:t>
      </w:r>
      <w:r w:rsidR="007F6E24">
        <w:rPr>
          <w:sz w:val="26"/>
          <w:szCs w:val="26"/>
        </w:rPr>
        <w:t>26</w:t>
      </w:r>
      <w:r w:rsidR="001D7E21">
        <w:rPr>
          <w:sz w:val="26"/>
          <w:szCs w:val="26"/>
        </w:rPr>
        <w:t>, 2020</w:t>
      </w:r>
      <w:r w:rsidR="00FD6750">
        <w:rPr>
          <w:sz w:val="26"/>
          <w:szCs w:val="26"/>
        </w:rPr>
        <w:t xml:space="preserve"> and </w:t>
      </w:r>
      <w:r w:rsidR="002830B6">
        <w:rPr>
          <w:sz w:val="26"/>
          <w:szCs w:val="26"/>
        </w:rPr>
        <w:t xml:space="preserve">continue </w:t>
      </w:r>
      <w:r w:rsidR="00FD6750">
        <w:rPr>
          <w:sz w:val="26"/>
          <w:szCs w:val="26"/>
        </w:rPr>
        <w:t>until the position is filled.</w:t>
      </w:r>
    </w:p>
    <w:p w:rsidR="00F942F7" w:rsidRDefault="00F942F7" w:rsidP="00F942F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654FE" w:rsidRDefault="007654FE" w:rsidP="00F942F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654FE">
        <w:rPr>
          <w:sz w:val="26"/>
          <w:szCs w:val="26"/>
        </w:rPr>
        <w:t xml:space="preserve">Founded in 1899, Brandon University is a small but thriving institution located in southwestern Manitoba, Canada. </w:t>
      </w:r>
      <w:r>
        <w:rPr>
          <w:sz w:val="26"/>
          <w:szCs w:val="26"/>
        </w:rPr>
        <w:t>Postdoc</w:t>
      </w:r>
      <w:r w:rsidRPr="007654FE">
        <w:rPr>
          <w:sz w:val="26"/>
          <w:szCs w:val="26"/>
        </w:rPr>
        <w:t>s have access to fully renovated labs, greenhouse and growth chamber facilities, as well as state-of-the-art molecular and computational equipment.</w:t>
      </w:r>
    </w:p>
    <w:p w:rsidR="007654FE" w:rsidRDefault="007654FE" w:rsidP="00F942F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942F7" w:rsidRDefault="00F942F7" w:rsidP="00F942F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42F7">
        <w:rPr>
          <w:sz w:val="26"/>
          <w:szCs w:val="26"/>
        </w:rPr>
        <w:t>Brandon University is committe</w:t>
      </w:r>
      <w:r w:rsidR="0074246F">
        <w:rPr>
          <w:sz w:val="26"/>
          <w:szCs w:val="26"/>
        </w:rPr>
        <w:t>d to equity, welcomes diversity</w:t>
      </w:r>
      <w:r w:rsidRPr="00F942F7">
        <w:rPr>
          <w:sz w:val="26"/>
          <w:szCs w:val="26"/>
        </w:rPr>
        <w:t xml:space="preserve"> an</w:t>
      </w:r>
      <w:r w:rsidR="0074246F">
        <w:rPr>
          <w:sz w:val="26"/>
          <w:szCs w:val="26"/>
        </w:rPr>
        <w:t xml:space="preserve">d hires on the basis of merit. </w:t>
      </w:r>
      <w:r w:rsidRPr="00F942F7">
        <w:rPr>
          <w:sz w:val="26"/>
          <w:szCs w:val="26"/>
        </w:rPr>
        <w:t>All qualified individuals who may contribute to the diversification of the University, especially women, persons with disabilities, Indigenous persons, raciali</w:t>
      </w:r>
      <w:r w:rsidR="0074246F">
        <w:rPr>
          <w:sz w:val="26"/>
          <w:szCs w:val="26"/>
        </w:rPr>
        <w:t>zed persons</w:t>
      </w:r>
      <w:r w:rsidRPr="00F942F7">
        <w:rPr>
          <w:sz w:val="26"/>
          <w:szCs w:val="26"/>
        </w:rPr>
        <w:t xml:space="preserve"> and persons of all sexual orientations and genders are encouraged to apply.</w:t>
      </w:r>
      <w:r>
        <w:rPr>
          <w:sz w:val="26"/>
          <w:szCs w:val="26"/>
        </w:rPr>
        <w:t xml:space="preserve"> </w:t>
      </w:r>
    </w:p>
    <w:p w:rsidR="00F942F7" w:rsidRDefault="00F942F7" w:rsidP="00F942F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14122" w:rsidRDefault="00714122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14122" w:rsidRDefault="00714122" w:rsidP="004518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C2578" w:rsidRPr="00601F84" w:rsidRDefault="00FC2578" w:rsidP="0045182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C2578" w:rsidRPr="00601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16" w:rsidRDefault="006B4416" w:rsidP="00426C05">
      <w:pPr>
        <w:spacing w:after="0" w:line="240" w:lineRule="auto"/>
      </w:pPr>
      <w:r>
        <w:separator/>
      </w:r>
    </w:p>
  </w:endnote>
  <w:endnote w:type="continuationSeparator" w:id="0">
    <w:p w:rsidR="006B4416" w:rsidRDefault="006B4416" w:rsidP="0042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4" w:rsidRDefault="00934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4" w:rsidRDefault="0093479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0a84022a8f400526c211622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4794" w:rsidRPr="00934794" w:rsidRDefault="00934794" w:rsidP="009347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4794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0a84022a8f400526c211622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K69L7A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934794" w:rsidRPr="00934794" w:rsidRDefault="00934794" w:rsidP="00934794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34794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4" w:rsidRDefault="00934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16" w:rsidRDefault="006B4416" w:rsidP="00426C05">
      <w:pPr>
        <w:spacing w:after="0" w:line="240" w:lineRule="auto"/>
      </w:pPr>
      <w:r>
        <w:separator/>
      </w:r>
    </w:p>
  </w:footnote>
  <w:footnote w:type="continuationSeparator" w:id="0">
    <w:p w:rsidR="006B4416" w:rsidRDefault="006B4416" w:rsidP="0042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4" w:rsidRDefault="00934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05" w:rsidRDefault="00426C0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B4AD9EE" wp14:editId="319776D3">
          <wp:simplePos x="0" y="0"/>
          <wp:positionH relativeFrom="column">
            <wp:posOffset>34925</wp:posOffset>
          </wp:positionH>
          <wp:positionV relativeFrom="paragraph">
            <wp:posOffset>10795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916"/>
              <wp:lineTo x="858" y="20463"/>
              <wp:lineTo x="3430" y="20463"/>
              <wp:lineTo x="21438" y="20463"/>
              <wp:lineTo x="21438" y="0"/>
              <wp:lineTo x="48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4" w:rsidRDefault="00934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B61"/>
    <w:multiLevelType w:val="hybridMultilevel"/>
    <w:tmpl w:val="2654D3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67AD1"/>
    <w:multiLevelType w:val="hybridMultilevel"/>
    <w:tmpl w:val="CF2EB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94"/>
    <w:rsid w:val="00042954"/>
    <w:rsid w:val="00166D2D"/>
    <w:rsid w:val="001D7E21"/>
    <w:rsid w:val="001F7E6F"/>
    <w:rsid w:val="002830B6"/>
    <w:rsid w:val="00294895"/>
    <w:rsid w:val="003306C0"/>
    <w:rsid w:val="00383B91"/>
    <w:rsid w:val="003E5B3C"/>
    <w:rsid w:val="00426C05"/>
    <w:rsid w:val="00451823"/>
    <w:rsid w:val="005056D6"/>
    <w:rsid w:val="005201B6"/>
    <w:rsid w:val="00541F94"/>
    <w:rsid w:val="00601F84"/>
    <w:rsid w:val="006B4416"/>
    <w:rsid w:val="00714122"/>
    <w:rsid w:val="0074246F"/>
    <w:rsid w:val="007654FE"/>
    <w:rsid w:val="00774E6B"/>
    <w:rsid w:val="007776EC"/>
    <w:rsid w:val="00785F19"/>
    <w:rsid w:val="0079544A"/>
    <w:rsid w:val="007F6E24"/>
    <w:rsid w:val="00836CFC"/>
    <w:rsid w:val="00930F1B"/>
    <w:rsid w:val="00934794"/>
    <w:rsid w:val="00B068FF"/>
    <w:rsid w:val="00B25A35"/>
    <w:rsid w:val="00D02421"/>
    <w:rsid w:val="00DF6C81"/>
    <w:rsid w:val="00F76734"/>
    <w:rsid w:val="00F942F7"/>
    <w:rsid w:val="00FC257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47955-5255-4418-B2E5-23BE750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41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05"/>
  </w:style>
  <w:style w:type="paragraph" w:styleId="Footer">
    <w:name w:val="footer"/>
    <w:basedOn w:val="Normal"/>
    <w:link w:val="FooterChar"/>
    <w:uiPriority w:val="99"/>
    <w:unhideWhenUsed/>
    <w:rsid w:val="0042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oneb@brandon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AD0B-74A5-4C0C-8A76-9BAF538B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Cassone</dc:creator>
  <cp:lastModifiedBy>Michael Holtz</cp:lastModifiedBy>
  <cp:revision>2</cp:revision>
  <dcterms:created xsi:type="dcterms:W3CDTF">2020-05-28T22:30:00Z</dcterms:created>
  <dcterms:modified xsi:type="dcterms:W3CDTF">2020-05-28T22:30:00Z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2020-05-28T22:29:20Z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64802809-ba1f-4fe7-8045-0000b7739401</vt:lpwstr>
  </property>
  <property fmtid="{D5CDD505-2E9C-101B-9397-08002B2CF9AE}" pid="8" name="MSIP_Label_abf2ea38-542c-4b75-bd7d-582ec36a519f_ContentBits">
    <vt:lpwstr>2</vt:lpwstr>
  </property>
</Properties>
</file>